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3A" w:rsidRPr="00BF053A" w:rsidRDefault="00BF053A" w:rsidP="00BF053A">
      <w:pPr>
        <w:rPr>
          <w:rFonts w:ascii="Arial" w:hAnsi="Arial" w:cs="Arial"/>
          <w:b/>
          <w:lang w:val="es-ES"/>
        </w:rPr>
      </w:pPr>
      <w:r w:rsidRPr="00BF053A">
        <w:rPr>
          <w:rFonts w:ascii="Arial" w:hAnsi="Arial" w:cs="Arial"/>
          <w:b/>
          <w:lang w:val="es-ES"/>
        </w:rPr>
        <w:t>Punta Alta</w:t>
      </w:r>
    </w:p>
    <w:p w:rsidR="00BF053A" w:rsidRPr="00BF053A" w:rsidRDefault="00BF053A" w:rsidP="00BF053A">
      <w:pPr>
        <w:jc w:val="both"/>
        <w:rPr>
          <w:rFonts w:ascii="Arial" w:hAnsi="Arial" w:cs="Arial"/>
          <w:b/>
          <w:lang w:val="es-ES"/>
        </w:rPr>
      </w:pPr>
      <w:r w:rsidRPr="00BF053A">
        <w:rPr>
          <w:rFonts w:ascii="Arial" w:hAnsi="Arial" w:cs="Arial"/>
          <w:b/>
          <w:lang w:val="es-ES"/>
        </w:rPr>
        <w:t>Tecnicatura Universitaria en Emprendimientos Audiovisuales</w:t>
      </w:r>
    </w:p>
    <w:p w:rsidR="00BF053A" w:rsidRPr="00BF053A" w:rsidRDefault="00BF053A" w:rsidP="00BF053A">
      <w:pPr>
        <w:jc w:val="both"/>
        <w:rPr>
          <w:rFonts w:ascii="Arial" w:hAnsi="Arial" w:cs="Arial"/>
          <w:lang w:val="es-ES"/>
        </w:rPr>
      </w:pPr>
      <w:r w:rsidRPr="00BF053A">
        <w:rPr>
          <w:rFonts w:ascii="Arial" w:hAnsi="Arial" w:cs="Arial"/>
          <w:lang w:val="es-ES"/>
        </w:rPr>
        <w:t xml:space="preserve">La Universidad Provincial del Sudoeste informa que, </w:t>
      </w:r>
      <w:r>
        <w:rPr>
          <w:rFonts w:ascii="Arial" w:hAnsi="Arial" w:cs="Arial"/>
        </w:rPr>
        <w:t>a partir del 5 de septiembre</w:t>
      </w:r>
      <w:r w:rsidRPr="00BF053A">
        <w:rPr>
          <w:rFonts w:ascii="Arial" w:hAnsi="Arial" w:cs="Arial"/>
        </w:rPr>
        <w:t xml:space="preserve">, </w:t>
      </w:r>
      <w:r w:rsidRPr="00BF053A">
        <w:rPr>
          <w:rFonts w:ascii="Arial" w:hAnsi="Arial" w:cs="Arial"/>
          <w:lang w:val="es-ES"/>
        </w:rPr>
        <w:t>se</w:t>
      </w:r>
      <w:r>
        <w:rPr>
          <w:rFonts w:ascii="Arial" w:hAnsi="Arial" w:cs="Arial"/>
          <w:lang w:val="es-ES"/>
        </w:rPr>
        <w:t xml:space="preserve"> encuentra abierta la preinscripción para la </w:t>
      </w:r>
      <w:r w:rsidRPr="00BF053A">
        <w:rPr>
          <w:rFonts w:ascii="Arial" w:hAnsi="Arial" w:cs="Arial"/>
          <w:b/>
          <w:lang w:val="es-ES"/>
        </w:rPr>
        <w:t>Tecnicatura Universitaria en Emprendimientos Audiovisuales</w:t>
      </w:r>
      <w:r w:rsidRPr="00BF053A">
        <w:rPr>
          <w:rFonts w:ascii="Arial" w:hAnsi="Arial" w:cs="Arial"/>
          <w:lang w:val="es-ES"/>
        </w:rPr>
        <w:t>, de 3 años de duración.</w:t>
      </w:r>
    </w:p>
    <w:p w:rsidR="00BF053A" w:rsidRPr="00BF053A" w:rsidRDefault="00BF053A" w:rsidP="00BF053A">
      <w:pPr>
        <w:jc w:val="both"/>
        <w:rPr>
          <w:rFonts w:ascii="Arial" w:hAnsi="Arial" w:cs="Arial"/>
          <w:lang w:val="es-ES"/>
        </w:rPr>
      </w:pPr>
      <w:r w:rsidRPr="00BF053A">
        <w:rPr>
          <w:rFonts w:ascii="Arial" w:hAnsi="Arial" w:cs="Arial"/>
        </w:rPr>
        <w:t xml:space="preserve">Los egresados tendrán habilidades para diseñar y producir productos audiovisuales y </w:t>
      </w:r>
      <w:proofErr w:type="spellStart"/>
      <w:r w:rsidRPr="00BF053A">
        <w:rPr>
          <w:rFonts w:ascii="Arial" w:hAnsi="Arial" w:cs="Arial"/>
        </w:rPr>
        <w:t>multimediales</w:t>
      </w:r>
      <w:proofErr w:type="spellEnd"/>
      <w:r w:rsidRPr="00BF053A">
        <w:rPr>
          <w:rFonts w:ascii="Arial" w:hAnsi="Arial" w:cs="Arial"/>
        </w:rPr>
        <w:t>. A su vez podrán utilizar técnicamente los diversos elementos del lenguaje audiovisual y las tecnologías que los posibilitan para realizar piezas comunicativas en las diferentes modalidades.</w:t>
      </w:r>
    </w:p>
    <w:p w:rsidR="00BF053A" w:rsidRPr="00BF053A" w:rsidRDefault="00BF053A" w:rsidP="00BF053A">
      <w:pPr>
        <w:jc w:val="both"/>
        <w:rPr>
          <w:rFonts w:ascii="Arial" w:hAnsi="Arial" w:cs="Arial"/>
          <w:lang w:val="es-ES"/>
        </w:rPr>
      </w:pPr>
      <w:r w:rsidRPr="00BF053A">
        <w:rPr>
          <w:rFonts w:ascii="Arial" w:hAnsi="Arial" w:cs="Arial"/>
          <w:lang w:val="es-ES"/>
        </w:rPr>
        <w:t xml:space="preserve">Esta carrera, y las demás desarrolladas por la UPSO, son gratuitas y no exigen examen de ingreso. </w:t>
      </w:r>
    </w:p>
    <w:p w:rsidR="00BF053A" w:rsidRPr="00BF053A" w:rsidRDefault="00BF053A" w:rsidP="00BF053A">
      <w:pPr>
        <w:jc w:val="both"/>
        <w:rPr>
          <w:rFonts w:ascii="Arial" w:hAnsi="Arial" w:cs="Arial"/>
        </w:rPr>
      </w:pPr>
      <w:r w:rsidRPr="00BF053A">
        <w:rPr>
          <w:rFonts w:ascii="Arial" w:hAnsi="Arial" w:cs="Arial"/>
          <w:lang w:val="es-ES"/>
        </w:rPr>
        <w:t xml:space="preserve">Para más información sobre ésta y otras ofertas educativas en la zona, acercarse a la sede de la universidad ubicada en Urquiza 661, Tel:(02932) – 435786, o bien </w:t>
      </w:r>
      <w:r w:rsidRPr="00BF053A">
        <w:rPr>
          <w:rFonts w:ascii="Arial" w:hAnsi="Arial" w:cs="Arial"/>
        </w:rPr>
        <w:t xml:space="preserve">ingresar en </w:t>
      </w:r>
      <w:hyperlink r:id="rId5" w:history="1">
        <w:r w:rsidRPr="00BF053A">
          <w:rPr>
            <w:rFonts w:ascii="Arial" w:hAnsi="Arial" w:cs="Arial"/>
            <w:color w:val="0000FF" w:themeColor="hyperlink"/>
            <w:u w:val="single"/>
          </w:rPr>
          <w:t>www.upso.edu.ar</w:t>
        </w:r>
      </w:hyperlink>
      <w:r w:rsidRPr="00BF053A">
        <w:rPr>
          <w:rFonts w:ascii="Arial" w:hAnsi="Arial" w:cs="Arial"/>
        </w:rPr>
        <w:t xml:space="preserve"> / info@upso.edu.ar</w:t>
      </w:r>
      <w:bookmarkStart w:id="0" w:name="_GoBack"/>
      <w:bookmarkEnd w:id="0"/>
    </w:p>
    <w:p w:rsidR="00C9109D" w:rsidRDefault="00C9109D"/>
    <w:sectPr w:rsidR="00C910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3A"/>
    <w:rsid w:val="00BF053A"/>
    <w:rsid w:val="00C9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so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SantiagoShendera</dc:creator>
  <cp:lastModifiedBy>SantiagoShendera</cp:lastModifiedBy>
  <cp:revision>1</cp:revision>
  <dcterms:created xsi:type="dcterms:W3CDTF">2016-08-26T12:55:00Z</dcterms:created>
  <dcterms:modified xsi:type="dcterms:W3CDTF">2016-08-26T12:58:00Z</dcterms:modified>
</cp:coreProperties>
</file>